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/>
        <w:spacing w:before="0" w:after="120"/>
      </w:pPr>
      <w:r>
        <w:rPr>
          <w:rFonts w:ascii="Calibri" w:hAnsi="Calibri"/>
          <w:color w:val="12213A"/>
          <w:sz w:val="52"/>
        </w:rPr>
        <w:t>Mutual NDA starter</w:t>
      </w:r>
    </w:p>
    <w:p>
      <w:pPr>
        <w:spacing w:after="320"/>
      </w:pPr>
      <w:r>
        <w:rPr>
          <w:rFonts w:ascii="Calibri" w:hAnsi="Calibri"/>
          <w:i/>
          <w:color w:val="5D6C84"/>
          <w:sz w:val="22"/>
        </w:rPr>
        <w:t>Editable discussion draft. Obtain qualified legal review before relying on it.</w:t>
      </w:r>
    </w:p>
    <w:p>
      <w:pPr>
        <w:spacing w:after="0"/>
        <w:shd w:fill="EEF4FF"/>
      </w:pPr>
      <w:r>
        <w:rPr>
          <w:b/>
          <w:color w:val="2851EB"/>
        </w:rPr>
        <w:t xml:space="preserve">Not legal advice: </w:t>
      </w:r>
      <w:r>
        <w:t>This template is a starting point only. Governing law, exclusions, compelled disclosure, duration, remedies, and industry obligations require qualified review.</w:t>
      </w:r>
    </w:p>
    <w:p>
      <w:pPr>
        <w:pStyle w:val="Heading1"/>
        <w:pageBreakBefore w:val="0"/>
      </w:pPr>
      <w:r>
        <w:t>Parties and purpose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600"/>
        <w:gridCol w:w="6760"/>
      </w:tblGrid>
      <w:tr>
        <w:trPr>
          <w:tblHeader w:val="true"/>
        </w:trPr>
        <w:tc>
          <w:tcPr>
            <w:tcW w:type="dxa" w:w="2600"/>
            <w:shd w:fill="DDE7FB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2851EB"/>
                <w:sz w:val="16"/>
              </w:rPr>
              <w:t>Field</w:t>
            </w:r>
          </w:p>
        </w:tc>
        <w:tc>
          <w:tcPr>
            <w:tcW w:type="dxa" w:w="6760"/>
            <w:shd w:fill="DDE7FB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2851EB"/>
                <w:sz w:val="16"/>
              </w:rPr>
              <w:t>Details</w:t>
            </w:r>
          </w:p>
        </w:tc>
      </w:tr>
      <w:tr>
        <w:tc>
          <w:tcPr>
            <w:tcW w:type="dxa" w:w="2600"/>
            <w:shd w:fill="F2F5FA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12213A"/>
              </w:rPr>
              <w:t>Effective date</w:t>
            </w:r>
          </w:p>
        </w:tc>
        <w:tc>
          <w:tcPr>
            <w:tcW w:type="dxa" w:w="67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[Month DD, YYYY]</w:t>
            </w:r>
          </w:p>
        </w:tc>
      </w:tr>
      <w:tr>
        <w:tc>
          <w:tcPr>
            <w:tcW w:type="dxa" w:w="2600"/>
            <w:shd w:fill="F2F5FA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12213A"/>
              </w:rPr>
              <w:t>Party A</w:t>
            </w:r>
          </w:p>
        </w:tc>
        <w:tc>
          <w:tcPr>
            <w:tcW w:type="dxa" w:w="67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[Full legal name, entity type, address]</w:t>
            </w:r>
          </w:p>
        </w:tc>
      </w:tr>
      <w:tr>
        <w:tc>
          <w:tcPr>
            <w:tcW w:type="dxa" w:w="2600"/>
            <w:shd w:fill="F2F5FA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12213A"/>
              </w:rPr>
              <w:t>Party B</w:t>
            </w:r>
          </w:p>
        </w:tc>
        <w:tc>
          <w:tcPr>
            <w:tcW w:type="dxa" w:w="67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[Full legal name, entity type, address]</w:t>
            </w:r>
          </w:p>
        </w:tc>
      </w:tr>
      <w:tr>
        <w:tc>
          <w:tcPr>
            <w:tcW w:type="dxa" w:w="2600"/>
            <w:shd w:fill="F2F5FA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12213A"/>
              </w:rPr>
              <w:t>Purpose</w:t>
            </w:r>
          </w:p>
        </w:tc>
        <w:tc>
          <w:tcPr>
            <w:tcW w:type="dxa" w:w="67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[Specific business discussion or evaluation]</w:t>
            </w:r>
          </w:p>
        </w:tc>
      </w:tr>
    </w:tbl>
    <w:p>
      <w:pPr>
        <w:pStyle w:val="Heading2"/>
        <w:pageBreakBefore w:val="0"/>
      </w:pPr>
      <w:r>
        <w:t>1. Confidential information</w:t>
      </w:r>
    </w:p>
    <w:p>
      <w:r>
        <w:t>Confidential Information means non-public information disclosed for the Purpose that is marked confidential or should reasonably be understood as confidential given its nature and the circumstances of disclosure.</w:t>
      </w:r>
    </w:p>
    <w:p>
      <w:pPr>
        <w:pStyle w:val="Heading2"/>
        <w:pageBreakBefore w:val="0"/>
      </w:pPr>
      <w:r>
        <w:t>2. Exclusions</w:t>
      </w:r>
    </w:p>
    <w:p>
      <w:r>
        <w:t>Confidential Information does not include information the receiving party can document was lawfully known without restriction, independently developed without use of the disclosure, lawfully received from a third party, or made public without breach.</w:t>
      </w:r>
    </w:p>
    <w:p>
      <w:pPr>
        <w:pStyle w:val="Heading2"/>
        <w:pageBreakBefore w:val="0"/>
      </w:pPr>
      <w:r>
        <w:t>3. Use and protection</w:t>
      </w:r>
    </w:p>
    <w:p>
      <w:r>
        <w:t>Each party will use Confidential Information only for the Purpose, limit access to people who need it and are bound by appropriate duties, and use reasonable care to protect it.</w:t>
      </w:r>
    </w:p>
    <w:p>
      <w:pPr>
        <w:pStyle w:val="Heading2"/>
        <w:pageBreakBefore w:val="0"/>
      </w:pPr>
      <w:r>
        <w:t>4. Required disclosure</w:t>
      </w:r>
    </w:p>
    <w:p>
      <w:r>
        <w:t>A receiving party may disclose information when legally required after giving prompt notice when lawful and reasonably cooperating with protective efforts.</w:t>
      </w:r>
    </w:p>
    <w:p>
      <w:pPr>
        <w:pStyle w:val="Heading2"/>
        <w:pageBreakBefore/>
      </w:pPr>
      <w:r>
        <w:t>5. Return or destruction</w:t>
      </w:r>
    </w:p>
    <w:p>
      <w:r>
        <w:t>Upon written request, the receiving party will return or destroy Confidential Information, subject to lawful backup, legal, and record-retention exceptions reviewed by counsel.</w:t>
      </w:r>
    </w:p>
    <w:p>
      <w:pPr>
        <w:pStyle w:val="Heading2"/>
        <w:pageBreakBefore w:val="0"/>
      </w:pPr>
      <w:r>
        <w:t>6. Term</w:t>
      </w:r>
    </w:p>
    <w:p>
      <w:r>
        <w:t>This agreement begins on the Effective Date. Disclosure period: [period]. Confidentiality obligations: [period or treatment of trade secrets].</w:t>
      </w:r>
    </w:p>
    <w:p>
      <w:pPr>
        <w:pStyle w:val="Heading2"/>
        <w:pageBreakBefore w:val="0"/>
      </w:pPr>
      <w:r>
        <w:t>7. No license or warranty</w:t>
      </w:r>
    </w:p>
    <w:p>
      <w:r>
        <w:t>No intellectual-property license is granted except the limited right to evaluate information for the Purpose. Information is provided [as reviewed by counsel].</w:t>
      </w:r>
    </w:p>
    <w:p>
      <w:pPr>
        <w:pStyle w:val="Heading2"/>
        <w:pageBreakBefore w:val="0"/>
      </w:pPr>
      <w:r>
        <w:t>8. General</w:t>
      </w:r>
    </w:p>
    <w:p>
      <w:r>
        <w:t>Governing law and venue: [jurisdiction]. Entire agreement, amendment, assignment, notices, severability, waiver, and counterparts: [review and complete].</w:t>
      </w:r>
    </w:p>
    <w:p>
      <w:pPr>
        <w:pStyle w:val="Heading1"/>
        <w:pageBreakBefore w:val="0"/>
      </w:pPr>
      <w:r>
        <w:t>Signatures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4680"/>
        <w:gridCol w:w="4680"/>
      </w:tblGrid>
      <w:tr>
        <w:trPr>
          <w:tblHeader w:val="true"/>
        </w:trPr>
        <w:tc>
          <w:tcPr>
            <w:tcW w:type="dxa" w:w="4680"/>
            <w:shd w:fill="2851EB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FFFFFF"/>
              </w:rPr>
              <w:t>Party A</w:t>
            </w:r>
          </w:p>
        </w:tc>
        <w:tc>
          <w:tcPr>
            <w:tcW w:type="dxa" w:w="4680"/>
            <w:shd w:fill="2851EB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FFFFFF"/>
              </w:rPr>
              <w:t>Party B</w:t>
            </w:r>
          </w:p>
        </w:tc>
      </w:tr>
      <w:tr>
        <w:tc>
          <w:tcPr>
            <w:tcW w:type="dxa" w:w="4680"/>
            <w:shd w:fill="F7F9FC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By: [Name]</w:t>
              <w:br/>
              <w:t>Title: [Title]</w:t>
              <w:br/>
              <w:t>Signature: ____________________</w:t>
              <w:br/>
              <w:t>Date: [Date]</w:t>
            </w:r>
          </w:p>
        </w:tc>
        <w:tc>
          <w:tcPr>
            <w:tcW w:type="dxa" w:w="4680"/>
            <w:shd w:fill="F7F9FC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By: [Name]</w:t>
              <w:br/>
              <w:t>Title: [Title]</w:t>
              <w:br/>
              <w:t>Signature: ____________________</w:t>
              <w:br/>
              <w:t>Date: [Date]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52" w:right="1440" w:bottom="1152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5D6C84"/>
        <w:sz w:val="16"/>
      </w:rPr>
      <w:t>Edit every bracketed prompt before use. Verify the final PDF after export.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Calibri" w:hAnsi="Calibri"/>
        <w:b/>
        <w:color w:val="5D6C84"/>
        <w:sz w:val="16"/>
      </w:rPr>
      <w:t>PDFARROW  |  EDITABLE TEMPLATE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300" w:lineRule="auto"/>
      <w:ind w:left="0" w:right="0" w:firstLine="0"/>
    </w:pPr>
    <w:rPr>
      <w:rFonts w:ascii="Calibri" w:hAnsi="Calibri"/>
      <w:color w:val="12213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/>
      <w:ind w:left="0" w:right="0" w:firstLine="0"/>
      <w:outlineLvl w:val="0"/>
    </w:pPr>
    <w:rPr>
      <w:rFonts w:asciiTheme="majorHAnsi" w:eastAsiaTheme="majorEastAsia" w:hAnsiTheme="majorHAnsi" w:cstheme="majorBidi" w:ascii="Calibri" w:hAnsi="Calibri"/>
      <w:b/>
      <w:bCs/>
      <w:color w:val="2851EB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40"/>
      <w:ind w:left="0" w:right="0" w:firstLine="0"/>
      <w:outlineLvl w:val="1"/>
    </w:pPr>
    <w:rPr>
      <w:rFonts w:asciiTheme="majorHAnsi" w:eastAsiaTheme="majorEastAsia" w:hAnsiTheme="majorHAnsi" w:cstheme="majorBidi" w:ascii="Calibri" w:hAnsi="Calibri"/>
      <w:b/>
      <w:bCs/>
      <w:color w:val="2851E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ind w:left="0" w:right="0" w:firstLine="0"/>
      <w:outlineLvl w:val="2"/>
    </w:pPr>
    <w:rPr>
      <w:rFonts w:asciiTheme="majorHAnsi" w:eastAsiaTheme="majorEastAsia" w:hAnsiTheme="majorHAnsi" w:cstheme="majorBidi" w:ascii="Calibri" w:hAnsi="Calibri"/>
      <w:b/>
      <w:bCs/>
      <w:color w:val="12213A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Mutual Nda Starter</dc:title>
  <dc:subject>Free editable document template</dc:subject>
  <dc:creator>PDFArrow Product Engineering</dc:creator>
  <cp:keywords>PDFArrow, editable template</cp:keywords>
  <dc:description>Created July 21, 2026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